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1F8D" w14:textId="77777777" w:rsidR="00AF2D4E" w:rsidRDefault="006D738E" w:rsidP="006D738E">
      <w:pPr>
        <w:jc w:val="center"/>
        <w:rPr>
          <w:rFonts w:ascii="Arial" w:hAnsi="Arial" w:cs="Arial"/>
          <w:sz w:val="44"/>
          <w:szCs w:val="44"/>
        </w:rPr>
      </w:pPr>
      <w:r w:rsidRPr="006D738E">
        <w:rPr>
          <w:rFonts w:ascii="Arial" w:hAnsi="Arial" w:cs="Arial"/>
          <w:sz w:val="44"/>
          <w:szCs w:val="44"/>
        </w:rPr>
        <w:t>Zalecenia w postępowaniu z żywymi rybami przeznaczonymi do sprzedaży detalicznej</w:t>
      </w:r>
    </w:p>
    <w:p w14:paraId="794237B1" w14:textId="77777777" w:rsidR="009302C9" w:rsidRDefault="009302C9" w:rsidP="006D738E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7C5F6879" w14:textId="77777777" w:rsidR="006D738E" w:rsidRPr="006D738E" w:rsidRDefault="006D738E" w:rsidP="009302C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sz w:val="24"/>
          <w:szCs w:val="24"/>
        </w:rPr>
        <w:t>W związku z  przedświątecznym wzrostem zapotrzebowania konsumentów na zakup żywych karpi w punktach sprzedaży detalicznej, Główny Lekarz Weterynarii zaleca stosowani</w:t>
      </w:r>
      <w:r>
        <w:rPr>
          <w:rFonts w:ascii="Arial" w:hAnsi="Arial" w:cs="Arial"/>
          <w:sz w:val="24"/>
          <w:szCs w:val="24"/>
        </w:rPr>
        <w:t>e ogólnych zasad wynikających z</w:t>
      </w:r>
      <w:r w:rsidRPr="006D738E">
        <w:rPr>
          <w:rFonts w:ascii="Arial" w:hAnsi="Arial" w:cs="Arial"/>
          <w:sz w:val="24"/>
          <w:szCs w:val="24"/>
        </w:rPr>
        <w:t>:</w:t>
      </w:r>
    </w:p>
    <w:p w14:paraId="7337EECD" w14:textId="77777777" w:rsidR="006D738E" w:rsidRPr="006D738E" w:rsidRDefault="006D738E" w:rsidP="009302C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b/>
          <w:sz w:val="24"/>
          <w:szCs w:val="24"/>
        </w:rPr>
        <w:t>ustawy</w:t>
      </w:r>
      <w:r w:rsidRPr="006D738E">
        <w:rPr>
          <w:rFonts w:ascii="Arial" w:hAnsi="Arial" w:cs="Arial"/>
          <w:sz w:val="24"/>
          <w:szCs w:val="24"/>
        </w:rPr>
        <w:t xml:space="preserve"> z dnia 21 sierpnia 1997 r. </w:t>
      </w:r>
      <w:r w:rsidRPr="006D738E">
        <w:rPr>
          <w:rFonts w:ascii="Arial" w:hAnsi="Arial" w:cs="Arial"/>
          <w:b/>
          <w:i/>
          <w:iCs/>
          <w:sz w:val="24"/>
          <w:szCs w:val="24"/>
        </w:rPr>
        <w:t>o ochronie zwierząt</w:t>
      </w:r>
      <w:r w:rsidRPr="006D738E">
        <w:rPr>
          <w:rFonts w:ascii="Arial" w:hAnsi="Arial" w:cs="Arial"/>
          <w:i/>
          <w:iCs/>
          <w:sz w:val="24"/>
          <w:szCs w:val="24"/>
        </w:rPr>
        <w:t> </w:t>
      </w:r>
      <w:r w:rsidRPr="006D738E">
        <w:rPr>
          <w:rFonts w:ascii="Arial" w:hAnsi="Arial" w:cs="Arial"/>
          <w:sz w:val="24"/>
          <w:szCs w:val="24"/>
        </w:rPr>
        <w:t>(Dz. U. z 2019 r. poz. 122);</w:t>
      </w:r>
    </w:p>
    <w:p w14:paraId="43D130A0" w14:textId="77777777" w:rsidR="006D738E" w:rsidRPr="006D738E" w:rsidRDefault="006D738E" w:rsidP="009302C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b/>
          <w:sz w:val="24"/>
          <w:szCs w:val="24"/>
        </w:rPr>
        <w:t>rozporządzenia Rady (WE) NR 1099/2009</w:t>
      </w:r>
      <w:r>
        <w:rPr>
          <w:rFonts w:ascii="Arial" w:hAnsi="Arial" w:cs="Arial"/>
          <w:sz w:val="24"/>
          <w:szCs w:val="24"/>
        </w:rPr>
        <w:t xml:space="preserve"> z dnia 24 września 2009 r.</w:t>
      </w:r>
      <w:r>
        <w:rPr>
          <w:rFonts w:ascii="Arial" w:hAnsi="Arial" w:cs="Arial"/>
          <w:sz w:val="24"/>
          <w:szCs w:val="24"/>
        </w:rPr>
        <w:br/>
      </w:r>
      <w:r w:rsidRPr="006D738E">
        <w:rPr>
          <w:rFonts w:ascii="Arial" w:hAnsi="Arial" w:cs="Arial"/>
          <w:b/>
          <w:i/>
          <w:iCs/>
          <w:sz w:val="24"/>
          <w:szCs w:val="24"/>
        </w:rPr>
        <w:t>w sprawie ochrony zwierząt podczas ich uśmiercania</w:t>
      </w:r>
      <w:r w:rsidRPr="006D738E">
        <w:rPr>
          <w:rFonts w:ascii="Arial" w:hAnsi="Arial" w:cs="Arial"/>
          <w:i/>
          <w:iCs/>
          <w:sz w:val="24"/>
          <w:szCs w:val="24"/>
        </w:rPr>
        <w:t>;</w:t>
      </w:r>
    </w:p>
    <w:p w14:paraId="4B43313B" w14:textId="77777777" w:rsidR="006D738E" w:rsidRPr="006D738E" w:rsidRDefault="006D738E" w:rsidP="009302C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sz w:val="24"/>
          <w:szCs w:val="24"/>
        </w:rPr>
        <w:t>opinii naukowych;</w:t>
      </w:r>
    </w:p>
    <w:p w14:paraId="6BC48CBB" w14:textId="77777777" w:rsidR="006D738E" w:rsidRPr="006D738E" w:rsidRDefault="006D738E" w:rsidP="009302C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sz w:val="24"/>
          <w:szCs w:val="24"/>
        </w:rPr>
        <w:t>statystyki GUS.</w:t>
      </w:r>
      <w:r w:rsidR="009302C9">
        <w:rPr>
          <w:rFonts w:ascii="Arial" w:hAnsi="Arial" w:cs="Arial"/>
          <w:sz w:val="24"/>
          <w:szCs w:val="24"/>
        </w:rPr>
        <w:br/>
      </w:r>
    </w:p>
    <w:p w14:paraId="6E57DC24" w14:textId="77777777" w:rsidR="006D738E" w:rsidRPr="006D738E" w:rsidRDefault="006D738E" w:rsidP="009302C9">
      <w:pPr>
        <w:spacing w:after="0" w:line="360" w:lineRule="auto"/>
        <w:ind w:firstLine="360"/>
        <w:jc w:val="center"/>
        <w:rPr>
          <w:rFonts w:ascii="Arial" w:hAnsi="Arial" w:cs="Arial"/>
          <w:sz w:val="32"/>
          <w:szCs w:val="32"/>
        </w:rPr>
      </w:pPr>
      <w:r w:rsidRPr="006D738E">
        <w:rPr>
          <w:rFonts w:ascii="Arial" w:hAnsi="Arial" w:cs="Arial"/>
          <w:b/>
          <w:bCs/>
          <w:sz w:val="32"/>
          <w:szCs w:val="32"/>
        </w:rPr>
        <w:t>Główny Lekarz Weterynarii zaleca, aby sprzedaż ryb odbywała się wyłącznie po uprzednim ich uśmierceniu.</w:t>
      </w:r>
    </w:p>
    <w:p w14:paraId="3BA534CF" w14:textId="77777777" w:rsidR="006D738E" w:rsidRPr="009302C9" w:rsidRDefault="006D738E" w:rsidP="009302C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02C9">
        <w:rPr>
          <w:rFonts w:ascii="Arial" w:hAnsi="Arial" w:cs="Arial"/>
          <w:b/>
          <w:sz w:val="28"/>
          <w:szCs w:val="28"/>
        </w:rPr>
        <w:t>1. Zalecenia dotyczące uśmiercania ryb w punktach sprzedaży detalicznej</w:t>
      </w:r>
      <w:r w:rsidR="009302C9" w:rsidRPr="009302C9">
        <w:rPr>
          <w:rFonts w:ascii="Arial" w:hAnsi="Arial" w:cs="Arial"/>
          <w:b/>
          <w:sz w:val="28"/>
          <w:szCs w:val="28"/>
        </w:rPr>
        <w:t>.</w:t>
      </w:r>
    </w:p>
    <w:p w14:paraId="4BE7BA0C" w14:textId="77777777" w:rsidR="006D738E" w:rsidRPr="006D738E" w:rsidRDefault="006D738E" w:rsidP="009302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sz w:val="24"/>
          <w:szCs w:val="24"/>
        </w:rPr>
        <w:t>Uśmiercanie ryb powinno odbywać się w sposób humanitarny, uwzględniający specyfikę tej gromady kręgowców. Zgodnie z raportem EFSA do humanitarnych metod ogłuszenia ryb należą metody mechaniczna i elektryczna.</w:t>
      </w:r>
    </w:p>
    <w:p w14:paraId="13D937D4" w14:textId="77777777" w:rsidR="006D738E" w:rsidRPr="00FA680B" w:rsidRDefault="006D738E" w:rsidP="00FA68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680B">
        <w:rPr>
          <w:rFonts w:ascii="Arial" w:hAnsi="Arial" w:cs="Arial"/>
          <w:b/>
          <w:bCs/>
          <w:sz w:val="24"/>
          <w:szCs w:val="24"/>
        </w:rPr>
        <w:t>METODA MECHANICZNA – Uderzenie w część czołową czaszki</w:t>
      </w:r>
      <w:r w:rsidRPr="00FA680B">
        <w:rPr>
          <w:rFonts w:ascii="Arial" w:hAnsi="Arial" w:cs="Arial"/>
          <w:b/>
          <w:bCs/>
          <w:sz w:val="24"/>
          <w:szCs w:val="24"/>
        </w:rPr>
        <w:br/>
        <w:t xml:space="preserve">METODA ELEKTRYCZNA – poddanie działaniu prądu  elektrycznego powodujące utratę przytomności w połączeniu z uszkodzeniem ośrodkowego układu nerwowego lub przerwaniem rdzenia kręgowego </w:t>
      </w:r>
      <w:r w:rsidRPr="00FA680B">
        <w:rPr>
          <w:rFonts w:ascii="Arial" w:hAnsi="Arial" w:cs="Arial"/>
          <w:b/>
          <w:bCs/>
          <w:sz w:val="24"/>
          <w:szCs w:val="24"/>
        </w:rPr>
        <w:br/>
        <w:t>albo dekapitacją.</w:t>
      </w:r>
    </w:p>
    <w:p w14:paraId="0F3F6ED9" w14:textId="77777777" w:rsidR="006D738E" w:rsidRPr="006D738E" w:rsidRDefault="006D738E" w:rsidP="009302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2C9">
        <w:rPr>
          <w:rFonts w:ascii="Arial" w:hAnsi="Arial" w:cs="Arial"/>
          <w:b/>
          <w:sz w:val="24"/>
          <w:szCs w:val="24"/>
        </w:rPr>
        <w:t>Zabronione jest uśmiercanie zwierząt</w:t>
      </w:r>
      <w:r w:rsidR="009302C9">
        <w:rPr>
          <w:rFonts w:ascii="Arial" w:hAnsi="Arial" w:cs="Arial"/>
          <w:b/>
          <w:sz w:val="24"/>
          <w:szCs w:val="24"/>
        </w:rPr>
        <w:t xml:space="preserve"> kręgowych, a więc również ryb,</w:t>
      </w:r>
      <w:r w:rsidR="009302C9">
        <w:rPr>
          <w:rFonts w:ascii="Arial" w:hAnsi="Arial" w:cs="Arial"/>
          <w:b/>
          <w:sz w:val="24"/>
          <w:szCs w:val="24"/>
        </w:rPr>
        <w:br/>
      </w:r>
      <w:r w:rsidRPr="009302C9">
        <w:rPr>
          <w:rFonts w:ascii="Arial" w:hAnsi="Arial" w:cs="Arial"/>
          <w:b/>
          <w:sz w:val="24"/>
          <w:szCs w:val="24"/>
        </w:rPr>
        <w:t>w obecności dzieci</w:t>
      </w:r>
      <w:r w:rsidRPr="006D738E">
        <w:rPr>
          <w:rFonts w:ascii="Arial" w:hAnsi="Arial" w:cs="Arial"/>
          <w:sz w:val="24"/>
          <w:szCs w:val="24"/>
        </w:rPr>
        <w:t xml:space="preserve"> (art. 34 ust. 4 pkt 2 ustawy o ochronie zwierząt). Jest to zakaz bezwzględny, zagrożony sankcją karną z art. 35 ustawy. W związku z tym, </w:t>
      </w:r>
      <w:r w:rsidRPr="006D738E">
        <w:rPr>
          <w:rFonts w:ascii="Arial" w:hAnsi="Arial" w:cs="Arial"/>
          <w:b/>
          <w:sz w:val="24"/>
          <w:szCs w:val="24"/>
        </w:rPr>
        <w:t>miejsce ogłuszania</w:t>
      </w:r>
      <w:r w:rsidR="009302C9">
        <w:rPr>
          <w:rFonts w:ascii="Arial" w:hAnsi="Arial" w:cs="Arial"/>
          <w:b/>
          <w:sz w:val="24"/>
          <w:szCs w:val="24"/>
        </w:rPr>
        <w:t xml:space="preserve"> </w:t>
      </w:r>
      <w:r w:rsidRPr="006D738E">
        <w:rPr>
          <w:rFonts w:ascii="Arial" w:hAnsi="Arial" w:cs="Arial"/>
          <w:b/>
          <w:sz w:val="24"/>
          <w:szCs w:val="24"/>
        </w:rPr>
        <w:t>i uśmiercania karpia w punktach sprzedaży detalicznej powinno być osłonięte lub wydzielone tak, aby uniknąć udziału i obecności osób postronnych</w:t>
      </w:r>
      <w:r w:rsidRPr="006D738E">
        <w:rPr>
          <w:rFonts w:ascii="Arial" w:hAnsi="Arial" w:cs="Arial"/>
          <w:sz w:val="24"/>
          <w:szCs w:val="24"/>
        </w:rPr>
        <w:t>.</w:t>
      </w:r>
    </w:p>
    <w:p w14:paraId="0F8C4277" w14:textId="77777777" w:rsidR="006D738E" w:rsidRPr="009302C9" w:rsidRDefault="006D738E" w:rsidP="009302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MIEJSCE </w:t>
      </w:r>
      <w:r w:rsidRPr="009302C9">
        <w:rPr>
          <w:rFonts w:ascii="Arial" w:hAnsi="Arial" w:cs="Arial"/>
          <w:bCs/>
          <w:sz w:val="24"/>
          <w:szCs w:val="24"/>
        </w:rPr>
        <w:t>– wydzielone pomieszczenie lub miejsce np. za parawanem, przenośną ścianką lub innym elementem punktu sprzedaży albo namiotu zewnętrznego, który całkowicie zapobiega udziałowi osób postronnych.</w:t>
      </w:r>
    </w:p>
    <w:p w14:paraId="12DE9B96" w14:textId="77777777" w:rsidR="006D738E" w:rsidRPr="009302C9" w:rsidRDefault="006D738E" w:rsidP="009302C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02C9">
        <w:rPr>
          <w:rFonts w:ascii="Arial" w:hAnsi="Arial" w:cs="Arial"/>
          <w:b/>
          <w:sz w:val="28"/>
          <w:szCs w:val="28"/>
        </w:rPr>
        <w:lastRenderedPageBreak/>
        <w:t>2. Zalecenia dotyczące personelu</w:t>
      </w:r>
      <w:r w:rsidR="009302C9" w:rsidRPr="009302C9">
        <w:rPr>
          <w:rFonts w:ascii="Arial" w:hAnsi="Arial" w:cs="Arial"/>
          <w:b/>
          <w:sz w:val="28"/>
          <w:szCs w:val="28"/>
        </w:rPr>
        <w:t>:</w:t>
      </w:r>
    </w:p>
    <w:p w14:paraId="0103807E" w14:textId="77777777" w:rsidR="006D738E" w:rsidRPr="006D738E" w:rsidRDefault="006D738E" w:rsidP="009302C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sz w:val="24"/>
          <w:szCs w:val="24"/>
        </w:rPr>
        <w:t>ukończone 18 lat,</w:t>
      </w:r>
    </w:p>
    <w:p w14:paraId="7E6521AF" w14:textId="77777777" w:rsidR="006D738E" w:rsidRPr="006D738E" w:rsidRDefault="006D738E" w:rsidP="009302C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sz w:val="24"/>
          <w:szCs w:val="24"/>
        </w:rPr>
        <w:t>doświadczenie przy hodowli i/lub chowie ryb albo odbyte szkolenie z zakresu dobrostanu, ogłuszania i uśmiercania ryb (np. szkolenie stanowiskowe)</w:t>
      </w:r>
      <w:r w:rsidR="00FA680B">
        <w:rPr>
          <w:rFonts w:ascii="Arial" w:hAnsi="Arial" w:cs="Arial"/>
          <w:sz w:val="24"/>
          <w:szCs w:val="24"/>
        </w:rPr>
        <w:t>.</w:t>
      </w:r>
    </w:p>
    <w:p w14:paraId="08CA3475" w14:textId="77777777" w:rsidR="006D738E" w:rsidRPr="006D738E" w:rsidRDefault="006D738E" w:rsidP="009302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6D738E">
        <w:rPr>
          <w:rFonts w:ascii="Arial" w:hAnsi="Arial" w:cs="Arial"/>
          <w:sz w:val="24"/>
          <w:szCs w:val="24"/>
        </w:rPr>
        <w:t xml:space="preserve"> przypadku dystrybucji ryb w udziałem pośrednika, zapewnia on aby sprzedawca końcowy był przeszkolony z zakresu dobrostanu, ogłuszania i uśmiercania ryb.</w:t>
      </w:r>
    </w:p>
    <w:p w14:paraId="504B3183" w14:textId="77777777" w:rsidR="006D738E" w:rsidRPr="009302C9" w:rsidRDefault="006D738E" w:rsidP="009302C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02C9">
        <w:rPr>
          <w:rFonts w:ascii="Arial" w:hAnsi="Arial" w:cs="Arial"/>
          <w:b/>
          <w:sz w:val="28"/>
          <w:szCs w:val="28"/>
        </w:rPr>
        <w:t>3. Zalecenia dotyczące warunków przetrzymywania żywych ryb</w:t>
      </w:r>
      <w:r w:rsidR="009302C9" w:rsidRPr="009302C9">
        <w:rPr>
          <w:rFonts w:ascii="Arial" w:hAnsi="Arial" w:cs="Arial"/>
          <w:b/>
          <w:sz w:val="28"/>
          <w:szCs w:val="28"/>
        </w:rPr>
        <w:t>:</w:t>
      </w:r>
    </w:p>
    <w:p w14:paraId="6FB75397" w14:textId="77777777" w:rsidR="006D738E" w:rsidRPr="006D738E" w:rsidRDefault="006D738E" w:rsidP="009302C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baseny – </w:t>
      </w:r>
      <w:r w:rsidRPr="006D738E">
        <w:rPr>
          <w:rFonts w:ascii="Arial" w:hAnsi="Arial" w:cs="Arial"/>
          <w:sz w:val="24"/>
          <w:szCs w:val="24"/>
        </w:rPr>
        <w:t>szczelne, o gładkich ścianach i gładko zakończonych krawędziach,</w:t>
      </w:r>
    </w:p>
    <w:p w14:paraId="670EC25C" w14:textId="77777777" w:rsidR="006D738E" w:rsidRPr="006D738E" w:rsidRDefault="006D738E" w:rsidP="009302C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woda – </w:t>
      </w:r>
      <w:r w:rsidRPr="006D738E">
        <w:rPr>
          <w:rFonts w:ascii="Arial" w:hAnsi="Arial" w:cs="Arial"/>
          <w:sz w:val="24"/>
          <w:szCs w:val="24"/>
        </w:rPr>
        <w:t>czysta, natlenowana lub napowietrzana; wymiana 1/3 objętości wody basenu co 12 godzin,</w:t>
      </w:r>
    </w:p>
    <w:p w14:paraId="3C434306" w14:textId="77777777" w:rsidR="006D738E" w:rsidRPr="009302C9" w:rsidRDefault="006D738E" w:rsidP="009302C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738E">
        <w:rPr>
          <w:rFonts w:ascii="Arial" w:hAnsi="Arial" w:cs="Arial"/>
          <w:b/>
          <w:bCs/>
          <w:sz w:val="24"/>
          <w:szCs w:val="24"/>
        </w:rPr>
        <w:t>zagęszczenie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D738E">
        <w:rPr>
          <w:rFonts w:ascii="Arial" w:hAnsi="Arial" w:cs="Arial"/>
          <w:sz w:val="24"/>
          <w:szCs w:val="24"/>
        </w:rPr>
        <w:t xml:space="preserve">maksymalne zagęszczenie </w:t>
      </w:r>
      <w:r w:rsidRPr="009302C9">
        <w:rPr>
          <w:rFonts w:ascii="Arial" w:hAnsi="Arial" w:cs="Arial"/>
          <w:b/>
          <w:sz w:val="24"/>
          <w:szCs w:val="24"/>
        </w:rPr>
        <w:t>przy stosowaniu natlenowania wody 1kg masy ryby/l wody,</w:t>
      </w:r>
    </w:p>
    <w:p w14:paraId="7B6F23D4" w14:textId="77777777" w:rsidR="006D738E" w:rsidRPr="006D738E" w:rsidRDefault="006D738E" w:rsidP="009302C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b/>
          <w:bCs/>
          <w:sz w:val="24"/>
          <w:szCs w:val="24"/>
        </w:rPr>
        <w:t>optymalna temp. wody 4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D738E">
        <w:rPr>
          <w:rFonts w:ascii="Arial" w:hAnsi="Arial" w:cs="Arial"/>
          <w:b/>
          <w:bCs/>
          <w:sz w:val="24"/>
          <w:szCs w:val="24"/>
        </w:rPr>
        <w:t>6 ºC max 10 ºC,</w:t>
      </w:r>
    </w:p>
    <w:p w14:paraId="71BE765F" w14:textId="77777777" w:rsidR="006D738E" w:rsidRPr="006D738E" w:rsidRDefault="006D738E" w:rsidP="009302C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b/>
          <w:bCs/>
          <w:sz w:val="24"/>
          <w:szCs w:val="24"/>
        </w:rPr>
        <w:t>ryby bez widocznych uszkodzeń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6D738E">
        <w:rPr>
          <w:rFonts w:ascii="Arial" w:hAnsi="Arial" w:cs="Arial"/>
          <w:sz w:val="24"/>
          <w:szCs w:val="24"/>
        </w:rPr>
        <w:t>ryby, które posiadają rany i inne uszkodzenia ciała powinny być uśmiercane niezwłocznie po przybyciu do sklepu.</w:t>
      </w:r>
    </w:p>
    <w:p w14:paraId="32D00C2E" w14:textId="77777777" w:rsidR="006D738E" w:rsidRPr="006D738E" w:rsidRDefault="006D738E" w:rsidP="009302C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738E">
        <w:rPr>
          <w:rFonts w:ascii="Arial" w:hAnsi="Arial" w:cs="Arial"/>
          <w:b/>
          <w:sz w:val="24"/>
          <w:szCs w:val="24"/>
        </w:rPr>
        <w:t>4. Zalecenia dotyczące opakowań stosowanych do przenoszenia ze sklepu żywych ryb przez odbiorców detalicznych</w:t>
      </w:r>
      <w:r w:rsidR="009302C9">
        <w:rPr>
          <w:rFonts w:ascii="Arial" w:hAnsi="Arial" w:cs="Arial"/>
          <w:b/>
          <w:sz w:val="24"/>
          <w:szCs w:val="24"/>
        </w:rPr>
        <w:t>.</w:t>
      </w:r>
    </w:p>
    <w:p w14:paraId="72700950" w14:textId="77777777" w:rsidR="006D738E" w:rsidRPr="006D738E" w:rsidRDefault="006D738E" w:rsidP="009302C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sz w:val="24"/>
          <w:szCs w:val="24"/>
        </w:rPr>
        <w:t>W przypadku braku możliwości uboju karpia przed sprzedażą opakowanie stosowane do przenoszenia ze sklepu żywych ryb przez konsumenta ko</w:t>
      </w:r>
      <w:r w:rsidR="009302C9">
        <w:rPr>
          <w:rFonts w:ascii="Arial" w:hAnsi="Arial" w:cs="Arial"/>
          <w:sz w:val="24"/>
          <w:szCs w:val="24"/>
        </w:rPr>
        <w:t xml:space="preserve">ńcowego powinno zawierać wodę – </w:t>
      </w:r>
      <w:r w:rsidRPr="006D738E">
        <w:rPr>
          <w:rFonts w:ascii="Arial" w:hAnsi="Arial" w:cs="Arial"/>
          <w:sz w:val="24"/>
          <w:szCs w:val="24"/>
        </w:rPr>
        <w:t xml:space="preserve">podstawowe znaczenie ma zapewnienie rybie możliwości przyjęcia naturalnej pozycji, dlatego kluczowym jest rozmiar opakowania, tak aby ryba nie znajdowała się w nienaturalnej pozycji lub nie była wygięta </w:t>
      </w:r>
      <w:r w:rsidR="009302C9">
        <w:rPr>
          <w:rFonts w:ascii="Arial" w:hAnsi="Arial" w:cs="Arial"/>
          <w:sz w:val="24"/>
          <w:szCs w:val="24"/>
        </w:rPr>
        <w:t xml:space="preserve">bez możliwości zmiany pozycji – </w:t>
      </w:r>
      <w:r w:rsidRPr="006D738E">
        <w:rPr>
          <w:rFonts w:ascii="Arial" w:hAnsi="Arial" w:cs="Arial"/>
          <w:sz w:val="24"/>
          <w:szCs w:val="24"/>
        </w:rPr>
        <w:t>dotyczy to w szczególności pojemników o sztywnych ścianach, chociaż także ma znaczenie w przypadku foliowych toreb; z uwagi na brak możliwości stałego napowietrzania ilość wody w opakowaniu pow</w:t>
      </w:r>
      <w:r w:rsidR="009302C9">
        <w:rPr>
          <w:rFonts w:ascii="Arial" w:hAnsi="Arial" w:cs="Arial"/>
          <w:sz w:val="24"/>
          <w:szCs w:val="24"/>
        </w:rPr>
        <w:t>inna być co najmniej w stosunku</w:t>
      </w:r>
      <w:r w:rsidR="009302C9">
        <w:rPr>
          <w:rFonts w:ascii="Arial" w:hAnsi="Arial" w:cs="Arial"/>
          <w:sz w:val="24"/>
          <w:szCs w:val="24"/>
        </w:rPr>
        <w:br/>
      </w:r>
      <w:r w:rsidRPr="006D738E">
        <w:rPr>
          <w:rFonts w:ascii="Arial" w:hAnsi="Arial" w:cs="Arial"/>
          <w:sz w:val="24"/>
          <w:szCs w:val="24"/>
        </w:rPr>
        <w:t>1:2 masy karpia do objętości wody.</w:t>
      </w:r>
    </w:p>
    <w:p w14:paraId="4F2242A4" w14:textId="77777777" w:rsidR="006D738E" w:rsidRPr="009302C9" w:rsidRDefault="006D738E" w:rsidP="009302C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302C9">
        <w:rPr>
          <w:rFonts w:ascii="Arial" w:hAnsi="Arial" w:cs="Arial"/>
          <w:b/>
          <w:sz w:val="28"/>
          <w:szCs w:val="28"/>
        </w:rPr>
        <w:t>5. Zalecenia dla odbiorców detalicznych dotyczące przenoszenia żywych ryb po ich zakupie w sklepie</w:t>
      </w:r>
      <w:r w:rsidR="009302C9" w:rsidRPr="009302C9">
        <w:rPr>
          <w:rFonts w:ascii="Arial" w:hAnsi="Arial" w:cs="Arial"/>
          <w:b/>
          <w:sz w:val="28"/>
          <w:szCs w:val="28"/>
        </w:rPr>
        <w:t>.</w:t>
      </w:r>
    </w:p>
    <w:p w14:paraId="70635BBA" w14:textId="77777777" w:rsidR="006D738E" w:rsidRPr="006D738E" w:rsidRDefault="006D738E" w:rsidP="009302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38E">
        <w:rPr>
          <w:rFonts w:ascii="Arial" w:hAnsi="Arial" w:cs="Arial"/>
          <w:sz w:val="24"/>
          <w:szCs w:val="24"/>
        </w:rPr>
        <w:t> Zaleca się, aby:</w:t>
      </w:r>
    </w:p>
    <w:p w14:paraId="2EC2D9B8" w14:textId="77777777" w:rsidR="006D738E" w:rsidRPr="006D738E" w:rsidRDefault="006D738E" w:rsidP="009302C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680B">
        <w:rPr>
          <w:rFonts w:ascii="Arial" w:hAnsi="Arial" w:cs="Arial"/>
          <w:b/>
          <w:sz w:val="24"/>
          <w:szCs w:val="24"/>
        </w:rPr>
        <w:t>czas przenoszenia żywej ryby</w:t>
      </w:r>
      <w:r w:rsidRPr="006D738E">
        <w:rPr>
          <w:rFonts w:ascii="Arial" w:hAnsi="Arial" w:cs="Arial"/>
          <w:sz w:val="24"/>
          <w:szCs w:val="24"/>
        </w:rPr>
        <w:t xml:space="preserve"> z miejsca zakupu do domu był jak najkrótszy,</w:t>
      </w:r>
    </w:p>
    <w:p w14:paraId="04273819" w14:textId="77777777" w:rsidR="006D738E" w:rsidRPr="006D738E" w:rsidRDefault="006D738E" w:rsidP="009302C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680B">
        <w:rPr>
          <w:rFonts w:ascii="Arial" w:hAnsi="Arial" w:cs="Arial"/>
          <w:b/>
          <w:sz w:val="24"/>
          <w:szCs w:val="24"/>
        </w:rPr>
        <w:t>opakowania indywidualnie</w:t>
      </w:r>
      <w:r w:rsidRPr="006D738E">
        <w:rPr>
          <w:rFonts w:ascii="Arial" w:hAnsi="Arial" w:cs="Arial"/>
          <w:sz w:val="24"/>
          <w:szCs w:val="24"/>
        </w:rPr>
        <w:t xml:space="preserve"> używane przez klienta w celu przenoszenia ryby żywej spełniały wymagania podane w pkt. 4.</w:t>
      </w:r>
    </w:p>
    <w:p w14:paraId="6F9FB8CC" w14:textId="77777777" w:rsidR="006D738E" w:rsidRPr="006D738E" w:rsidRDefault="006D738E" w:rsidP="006D738E">
      <w:pPr>
        <w:jc w:val="both"/>
        <w:rPr>
          <w:rFonts w:ascii="Arial" w:hAnsi="Arial" w:cs="Arial"/>
          <w:sz w:val="24"/>
          <w:szCs w:val="24"/>
        </w:rPr>
      </w:pPr>
    </w:p>
    <w:sectPr w:rsidR="006D738E" w:rsidRPr="006D738E" w:rsidSect="009302C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92C47"/>
    <w:multiLevelType w:val="multilevel"/>
    <w:tmpl w:val="CE3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A41C9"/>
    <w:multiLevelType w:val="multilevel"/>
    <w:tmpl w:val="DDD2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7152C"/>
    <w:multiLevelType w:val="hybridMultilevel"/>
    <w:tmpl w:val="D228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13647"/>
    <w:multiLevelType w:val="multilevel"/>
    <w:tmpl w:val="E92E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D1383"/>
    <w:multiLevelType w:val="multilevel"/>
    <w:tmpl w:val="6108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8E"/>
    <w:rsid w:val="00281D31"/>
    <w:rsid w:val="006D738E"/>
    <w:rsid w:val="009302C9"/>
    <w:rsid w:val="00AF2D4E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2224"/>
  <w15:chartTrackingRefBased/>
  <w15:docId w15:val="{88179FDC-1640-4872-9174-FF724E1E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7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3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3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162">
          <w:marLeft w:val="0"/>
          <w:marRight w:val="0"/>
          <w:marTop w:val="225"/>
          <w:marBottom w:val="0"/>
          <w:divBdr>
            <w:top w:val="dotted" w:sz="18" w:space="11" w:color="808E9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Niewierski</dc:creator>
  <cp:keywords/>
  <dc:description/>
  <cp:lastModifiedBy>mariusz</cp:lastModifiedBy>
  <cp:revision>2</cp:revision>
  <dcterms:created xsi:type="dcterms:W3CDTF">2020-12-15T11:56:00Z</dcterms:created>
  <dcterms:modified xsi:type="dcterms:W3CDTF">2020-12-15T11:56:00Z</dcterms:modified>
</cp:coreProperties>
</file>